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60AA576" w:rsidR="00C86989" w:rsidRPr="007C6B53" w:rsidRDefault="002E3E0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72123" w:rsidRPr="007C6B53"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28A97340" w:rsidR="00A9412A" w:rsidRPr="007C6B53" w:rsidRDefault="002E3E0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FA15EB">
        <w:rPr>
          <w:rFonts w:asciiTheme="minorHAnsi" w:hAnsiTheme="minorHAnsi" w:cs="Calibri"/>
          <w:b/>
          <w:bCs/>
        </w:rPr>
        <w:t xml:space="preserve">Civil Aviation </w:t>
      </w:r>
      <w:r w:rsidR="00486DF6" w:rsidRPr="00FA15EB">
        <w:rPr>
          <w:rFonts w:asciiTheme="minorHAnsi" w:hAnsiTheme="minorHAnsi" w:cs="Calibri"/>
          <w:b/>
          <w:bCs/>
        </w:rPr>
        <w:t xml:space="preserve">Act </w:t>
      </w:r>
      <w:r w:rsidR="00FF6A9C" w:rsidRPr="00FA15EB">
        <w:rPr>
          <w:rFonts w:asciiTheme="minorHAnsi" w:hAnsiTheme="minorHAnsi" w:cs="Calibri"/>
          <w:b/>
          <w:bCs/>
        </w:rPr>
        <w:t>19</w:t>
      </w:r>
      <w:r w:rsidRPr="00FA15EB">
        <w:rPr>
          <w:rFonts w:asciiTheme="minorHAnsi" w:hAnsiTheme="minorHAnsi" w:cs="Calibri"/>
          <w:b/>
          <w:bCs/>
        </w:rPr>
        <w:t>88</w:t>
      </w:r>
      <w:r w:rsidR="00472123" w:rsidRPr="00FA15EB">
        <w:rPr>
          <w:rFonts w:asciiTheme="minorHAnsi" w:hAnsiTheme="minorHAnsi" w:cs="Calibri"/>
          <w:b/>
          <w:bCs/>
        </w:rPr>
        <w:t xml:space="preserve"> </w:t>
      </w:r>
      <w:r w:rsidR="0055392B" w:rsidRPr="00FA15EB">
        <w:rPr>
          <w:rFonts w:asciiTheme="minorHAnsi" w:hAnsiTheme="minorHAnsi" w:cs="Calibri"/>
          <w:b/>
          <w:bCs/>
        </w:rPr>
        <w:t>(</w:t>
      </w:r>
      <w:proofErr w:type="spellStart"/>
      <w:r w:rsidR="0055392B" w:rsidRPr="00FA15EB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6D9F77F" w:rsidR="00255120" w:rsidRPr="007C6B53" w:rsidRDefault="00077BF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1DF83C39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A12DDC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5E64920" w14:textId="77777777" w:rsidR="00B377F7" w:rsidRPr="00C576D0" w:rsidRDefault="00B377F7" w:rsidP="00B377F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C576D0">
        <w:rPr>
          <w:rFonts w:cs="Calibri"/>
          <w:b/>
        </w:rPr>
        <w:t>[</w:t>
      </w:r>
      <w:r w:rsidRPr="00C576D0">
        <w:rPr>
          <w:rFonts w:cs="Calibri"/>
          <w:b/>
          <w:i/>
        </w:rPr>
        <w:t>FULL NAME</w:t>
      </w:r>
      <w:r w:rsidRPr="00C576D0">
        <w:rPr>
          <w:rFonts w:cs="Calibri"/>
          <w:b/>
        </w:rPr>
        <w:t>]</w:t>
      </w:r>
    </w:p>
    <w:p w14:paraId="7E9027D7" w14:textId="77777777" w:rsidR="00B377F7" w:rsidRPr="00C576D0" w:rsidRDefault="00B377F7" w:rsidP="00B377F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576D0">
        <w:rPr>
          <w:rFonts w:cs="Calibri"/>
          <w:b/>
        </w:rPr>
        <w:t>Applicant</w:t>
      </w:r>
    </w:p>
    <w:p w14:paraId="7B554D6D" w14:textId="77777777" w:rsidR="00B377F7" w:rsidRDefault="00B377F7" w:rsidP="00B377F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B377F7" w14:paraId="10D3F0C7" w14:textId="77777777" w:rsidTr="00B377F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536" w14:textId="77777777" w:rsidR="00B377F7" w:rsidRDefault="00B377F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B377F7" w14:paraId="4451C008" w14:textId="77777777" w:rsidTr="00B377F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8B2B3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3D8B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</w:tr>
      <w:tr w:rsidR="00B377F7" w14:paraId="1E2E3139" w14:textId="77777777" w:rsidTr="00B377F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D823" w14:textId="77777777" w:rsidR="00B377F7" w:rsidRDefault="00B377F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7967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B377F7" w14:paraId="383F7FAF" w14:textId="77777777" w:rsidTr="00B377F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226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C2FB7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</w:tr>
      <w:tr w:rsidR="00B377F7" w14:paraId="6AAEDC0E" w14:textId="77777777" w:rsidTr="00B377F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E51" w14:textId="77777777" w:rsidR="00B377F7" w:rsidRDefault="00B377F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7E026" w14:textId="77777777" w:rsidR="00B377F7" w:rsidRDefault="00B377F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377F7" w14:paraId="1E3AFB62" w14:textId="77777777" w:rsidTr="00B377F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0583" w14:textId="77777777" w:rsidR="00B377F7" w:rsidRDefault="00B377F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9592B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E93A5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316A7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8EC38" w14:textId="77777777" w:rsidR="00B377F7" w:rsidRDefault="00B377F7">
            <w:pPr>
              <w:keepNext/>
              <w:rPr>
                <w:rFonts w:cs="Arial"/>
                <w:lang w:val="en-US"/>
              </w:rPr>
            </w:pPr>
          </w:p>
        </w:tc>
      </w:tr>
      <w:tr w:rsidR="00B377F7" w14:paraId="2A92A94F" w14:textId="77777777" w:rsidTr="00B377F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CAD" w14:textId="77777777" w:rsidR="00B377F7" w:rsidRDefault="00B377F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F4D08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D9C4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0EDF9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4505" w14:textId="77777777" w:rsidR="00B377F7" w:rsidRDefault="00B377F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72B0935" w14:textId="77777777" w:rsidR="00B377F7" w:rsidRPr="007C6B53" w:rsidRDefault="00B377F7" w:rsidP="00C576D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11"/>
        <w:gridCol w:w="9635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C576D0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2E3E0B" w:rsidRDefault="008C1986" w:rsidP="00C576D0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1A00F2D3" w:rsidR="002E3E0B" w:rsidRPr="002E3E0B" w:rsidRDefault="00EB35CF" w:rsidP="00C576D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2E3E0B">
              <w:rPr>
                <w:rFonts w:cs="Arial"/>
              </w:rPr>
              <w:t>An Application has been made on [</w:t>
            </w:r>
            <w:r w:rsidRPr="002E3E0B">
              <w:rPr>
                <w:rFonts w:cs="Arial"/>
                <w:i/>
              </w:rPr>
              <w:t>date</w:t>
            </w:r>
            <w:r w:rsidRPr="002E3E0B">
              <w:rPr>
                <w:rFonts w:cs="Arial"/>
              </w:rPr>
              <w:t>] by</w:t>
            </w:r>
            <w:r w:rsidR="00900ABD" w:rsidRPr="002E3E0B">
              <w:rPr>
                <w:rFonts w:cs="Arial"/>
              </w:rPr>
              <w:t xml:space="preserve"> </w:t>
            </w:r>
            <w:r w:rsidR="002E3E0B" w:rsidRPr="002E3E0B">
              <w:rPr>
                <w:rFonts w:cs="Arial"/>
              </w:rPr>
              <w:t>investigator</w:t>
            </w:r>
            <w:r w:rsidR="005F6ED4" w:rsidRPr="002E3E0B">
              <w:rPr>
                <w:rFonts w:cs="Arial"/>
              </w:rPr>
              <w:t xml:space="preserve">, </w:t>
            </w:r>
            <w:r w:rsidR="008C6FFF" w:rsidRPr="002E3E0B">
              <w:rPr>
                <w:rFonts w:cs="Arial"/>
                <w:iCs/>
              </w:rPr>
              <w:t>[</w:t>
            </w:r>
            <w:r w:rsidR="008C6FFF" w:rsidRPr="002E3E0B">
              <w:rPr>
                <w:rFonts w:cs="Arial"/>
                <w:i/>
                <w:iCs/>
              </w:rPr>
              <w:t>name and/or office</w:t>
            </w:r>
            <w:r w:rsidR="008C6FFF" w:rsidRPr="002E3E0B">
              <w:rPr>
                <w:rFonts w:cs="Arial"/>
                <w:iCs/>
              </w:rPr>
              <w:t xml:space="preserve">] </w:t>
            </w:r>
            <w:r w:rsidR="008C6FFF" w:rsidRPr="002E3E0B">
              <w:rPr>
                <w:rFonts w:cs="Arial"/>
              </w:rPr>
              <w:t xml:space="preserve">under </w:t>
            </w:r>
            <w:r w:rsidR="002E3E0B" w:rsidRPr="002E3E0B">
              <w:rPr>
                <w:rFonts w:cs="Arial"/>
                <w:iCs/>
              </w:rPr>
              <w:t>section[</w:t>
            </w:r>
            <w:r w:rsidR="002E3E0B" w:rsidRPr="002E3E0B">
              <w:rPr>
                <w:rFonts w:cs="Arial"/>
                <w:i/>
                <w:iCs/>
              </w:rPr>
              <w:t>s</w:t>
            </w:r>
            <w:r w:rsidR="002E3E0B" w:rsidRPr="002E3E0B">
              <w:rPr>
                <w:rFonts w:cs="Arial"/>
                <w:iCs/>
              </w:rPr>
              <w:t>] [</w:t>
            </w:r>
            <w:r w:rsidR="002E3E0B" w:rsidRPr="002E3E0B">
              <w:rPr>
                <w:rFonts w:cs="Arial"/>
                <w:i/>
                <w:iCs/>
              </w:rPr>
              <w:t>32AD/32AF/[and 32AG]</w:t>
            </w:r>
            <w:r w:rsidR="002E3E0B" w:rsidRPr="002E3E0B">
              <w:rPr>
                <w:rFonts w:cs="Arial"/>
                <w:iCs/>
              </w:rPr>
              <w:t xml:space="preserve">] of the </w:t>
            </w:r>
            <w:r w:rsidR="002E3E0B" w:rsidRPr="002E3E0B">
              <w:rPr>
                <w:rFonts w:cs="Arial"/>
                <w:i/>
                <w:iCs/>
              </w:rPr>
              <w:t>Civil Aviation Act 1988</w:t>
            </w:r>
            <w:r w:rsidR="002E3E0B" w:rsidRPr="002E3E0B">
              <w:rPr>
                <w:rFonts w:cs="Arial"/>
                <w:iCs/>
              </w:rPr>
              <w:t xml:space="preserve"> </w:t>
            </w:r>
            <w:r w:rsidR="002E3E0B">
              <w:rPr>
                <w:rFonts w:cs="Arial"/>
                <w:iCs/>
              </w:rPr>
              <w:t>(</w:t>
            </w:r>
            <w:proofErr w:type="spellStart"/>
            <w:r w:rsidR="002E3E0B">
              <w:rPr>
                <w:rFonts w:cs="Arial"/>
                <w:iCs/>
              </w:rPr>
              <w:t>Cth</w:t>
            </w:r>
            <w:proofErr w:type="spellEnd"/>
            <w:r w:rsidR="002E3E0B">
              <w:rPr>
                <w:rFonts w:cs="Arial"/>
                <w:iCs/>
              </w:rPr>
              <w:t xml:space="preserve">) </w:t>
            </w:r>
            <w:r w:rsidR="002E3E0B" w:rsidRPr="002E3E0B">
              <w:rPr>
                <w:rFonts w:cs="Arial"/>
                <w:iCs/>
              </w:rPr>
              <w:t>f</w:t>
            </w:r>
            <w:r w:rsidR="002E3E0B" w:rsidRPr="002E3E0B">
              <w:rPr>
                <w:rFonts w:cs="Arial"/>
              </w:rPr>
              <w:t>or the issue of a warrant.</w:t>
            </w:r>
          </w:p>
          <w:p w14:paraId="3B5143C1" w14:textId="60FCDCE7" w:rsidR="005F3B36" w:rsidRPr="007C6B53" w:rsidRDefault="00EB35CF" w:rsidP="00C576D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2E3E0B" w:rsidRPr="002E3E0B" w14:paraId="2C58E251" w14:textId="77777777" w:rsidTr="002E3E0B">
        <w:tc>
          <w:tcPr>
            <w:tcW w:w="411" w:type="dxa"/>
          </w:tcPr>
          <w:p w14:paraId="0886D2F0" w14:textId="77777777" w:rsidR="002E3E0B" w:rsidRPr="002E3E0B" w:rsidRDefault="002E3E0B" w:rsidP="00C576D0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11" w:type="dxa"/>
          </w:tcPr>
          <w:p w14:paraId="5C3FC612" w14:textId="2E8D9481" w:rsidR="002E3E0B" w:rsidRPr="002E3E0B" w:rsidRDefault="002E3E0B" w:rsidP="00C576D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60DD7EDE" w14:textId="166C2205" w:rsidR="002E3E0B" w:rsidRPr="002E3E0B" w:rsidRDefault="002E3E0B" w:rsidP="00C576D0">
            <w:pPr>
              <w:spacing w:after="120" w:line="276" w:lineRule="auto"/>
              <w:rPr>
                <w:rFonts w:cs="Arial"/>
              </w:rPr>
            </w:pPr>
            <w:r w:rsidRPr="002E3E0B">
              <w:rPr>
                <w:rFonts w:cs="Arial"/>
                <w:b/>
                <w:sz w:val="12"/>
              </w:rPr>
              <w:t>default selected if section 32AD is selected above</w:t>
            </w:r>
            <w:r w:rsidRPr="002E3E0B">
              <w:rPr>
                <w:rFonts w:cs="Arial"/>
              </w:rPr>
              <w:t xml:space="preserve"> it is reasonably necessary that the investigator should have access to the premises for the purpose of finding out whether the civil aviation legislation as defined in s</w:t>
            </w:r>
            <w:r>
              <w:rPr>
                <w:rFonts w:cs="Arial"/>
              </w:rPr>
              <w:t>ection</w:t>
            </w:r>
            <w:r w:rsidRPr="002E3E0B">
              <w:rPr>
                <w:rFonts w:cs="Arial"/>
              </w:rPr>
              <w:t xml:space="preserve"> 3 of the </w:t>
            </w:r>
            <w:r w:rsidRPr="002E3E0B">
              <w:rPr>
                <w:rFonts w:cs="Arial"/>
                <w:i/>
              </w:rPr>
              <w:t xml:space="preserve">Civil Aviation Act 1988 </w:t>
            </w:r>
            <w:r w:rsidRPr="002E3E0B">
              <w:rPr>
                <w:rFonts w:cs="Arial"/>
              </w:rPr>
              <w:t>(</w:t>
            </w:r>
            <w:proofErr w:type="spellStart"/>
            <w:r w:rsidRPr="002E3E0B">
              <w:rPr>
                <w:rFonts w:cs="Arial"/>
              </w:rPr>
              <w:t>Cth</w:t>
            </w:r>
            <w:proofErr w:type="spellEnd"/>
            <w:r w:rsidRPr="002E3E0B">
              <w:rPr>
                <w:rFonts w:cs="Arial"/>
              </w:rPr>
              <w:t>)</w:t>
            </w:r>
            <w:r>
              <w:rPr>
                <w:rFonts w:cs="Arial"/>
                <w:i/>
              </w:rPr>
              <w:t xml:space="preserve"> </w:t>
            </w:r>
            <w:r w:rsidRPr="002E3E0B">
              <w:rPr>
                <w:rFonts w:cs="Arial"/>
              </w:rPr>
              <w:t xml:space="preserve">and the </w:t>
            </w:r>
            <w:r w:rsidRPr="002E3E0B">
              <w:rPr>
                <w:rFonts w:cs="Arial"/>
                <w:i/>
              </w:rPr>
              <w:t xml:space="preserve">Civil Aviation Act 1990 </w:t>
            </w:r>
            <w:r>
              <w:rPr>
                <w:rFonts w:cs="Arial"/>
              </w:rPr>
              <w:t>of New Zealand, and the R</w:t>
            </w:r>
            <w:r w:rsidRPr="002E3E0B">
              <w:rPr>
                <w:rFonts w:cs="Arial"/>
              </w:rPr>
              <w:t xml:space="preserve">egulations and </w:t>
            </w:r>
            <w:r>
              <w:rPr>
                <w:rFonts w:cs="Arial"/>
              </w:rPr>
              <w:t>R</w:t>
            </w:r>
            <w:r w:rsidRPr="002E3E0B">
              <w:rPr>
                <w:rFonts w:cs="Arial"/>
              </w:rPr>
              <w:t>ules made under that Act (‘the New Zealand legislation’).</w:t>
            </w:r>
          </w:p>
        </w:tc>
      </w:tr>
      <w:tr w:rsidR="002E3E0B" w:rsidRPr="002E3E0B" w14:paraId="34993D31" w14:textId="77777777" w:rsidTr="002E3E0B">
        <w:tc>
          <w:tcPr>
            <w:tcW w:w="411" w:type="dxa"/>
          </w:tcPr>
          <w:p w14:paraId="1CA49E90" w14:textId="77777777" w:rsidR="002E3E0B" w:rsidRPr="002E3E0B" w:rsidRDefault="002E3E0B" w:rsidP="00C576D0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11" w:type="dxa"/>
          </w:tcPr>
          <w:p w14:paraId="7F41E4F2" w14:textId="3756EBE6" w:rsidR="002E3E0B" w:rsidRPr="002E3E0B" w:rsidRDefault="002E3E0B" w:rsidP="00C576D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68EF04D5" w14:textId="7FB619EA" w:rsidR="002E3E0B" w:rsidRPr="002E3E0B" w:rsidRDefault="002E3E0B" w:rsidP="00C576D0">
            <w:pPr>
              <w:spacing w:after="120" w:line="276" w:lineRule="auto"/>
              <w:rPr>
                <w:rFonts w:cs="Arial"/>
              </w:rPr>
            </w:pPr>
            <w:r w:rsidRPr="002E3E0B">
              <w:rPr>
                <w:rFonts w:cs="Arial"/>
                <w:b/>
                <w:sz w:val="12"/>
              </w:rPr>
              <w:t>default selected if section 32AF is selected above</w:t>
            </w:r>
            <w:r w:rsidRPr="002E3E0B">
              <w:rPr>
                <w:rFonts w:cs="Arial"/>
              </w:rPr>
              <w:t xml:space="preserve"> there are reasonable grounds for suspecting that there is, or there may be within the next 72 hours, on the premises described below a particular thing that may afford evidence of the commission of a civil aviation offence, namely </w:t>
            </w:r>
            <w:r w:rsidRPr="002E3E0B">
              <w:rPr>
                <w:rFonts w:cs="Arial"/>
                <w:iCs/>
              </w:rPr>
              <w:t>[</w:t>
            </w:r>
            <w:r w:rsidRPr="002E3E0B">
              <w:rPr>
                <w:rFonts w:cs="Arial"/>
                <w:i/>
                <w:iCs/>
              </w:rPr>
              <w:t>description of offence</w:t>
            </w:r>
            <w:r w:rsidRPr="002E3E0B">
              <w:rPr>
                <w:rFonts w:cs="Arial"/>
                <w:iCs/>
              </w:rPr>
              <w:t>]</w:t>
            </w:r>
            <w:r w:rsidR="00E93B9F">
              <w:rPr>
                <w:rFonts w:cs="Arial"/>
                <w:iCs/>
              </w:rPr>
              <w:t>.</w:t>
            </w:r>
          </w:p>
        </w:tc>
      </w:tr>
      <w:tr w:rsidR="002E3E0B" w:rsidRPr="002E3E0B" w14:paraId="5CF85763" w14:textId="77777777" w:rsidTr="002E3E0B">
        <w:tc>
          <w:tcPr>
            <w:tcW w:w="411" w:type="dxa"/>
          </w:tcPr>
          <w:p w14:paraId="78422B32" w14:textId="77777777" w:rsidR="002E3E0B" w:rsidRPr="002E3E0B" w:rsidRDefault="002E3E0B" w:rsidP="00C576D0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11" w:type="dxa"/>
          </w:tcPr>
          <w:p w14:paraId="10BDCF7E" w14:textId="7263C324" w:rsidR="002E3E0B" w:rsidRPr="002E3E0B" w:rsidRDefault="002E3E0B" w:rsidP="00C576D0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5CCDC480" w14:textId="6B879F80" w:rsidR="002E3E0B" w:rsidRPr="002E3E0B" w:rsidRDefault="002E3E0B" w:rsidP="00C576D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E3E0B">
              <w:rPr>
                <w:rFonts w:cs="Arial"/>
              </w:rPr>
              <w:t xml:space="preserve">there are proper grounds for the issue of the warrant under </w:t>
            </w:r>
            <w:r w:rsidRPr="002E3E0B">
              <w:rPr>
                <w:rFonts w:cs="Arial"/>
                <w:iCs/>
              </w:rPr>
              <w:t>section[</w:t>
            </w:r>
            <w:r w:rsidRPr="002E3E0B">
              <w:rPr>
                <w:rFonts w:cs="Arial"/>
                <w:i/>
                <w:iCs/>
              </w:rPr>
              <w:t>s</w:t>
            </w:r>
            <w:r w:rsidRPr="002E3E0B">
              <w:rPr>
                <w:rFonts w:cs="Arial"/>
                <w:iCs/>
              </w:rPr>
              <w:t>] [</w:t>
            </w:r>
            <w:r w:rsidRPr="002E3E0B">
              <w:rPr>
                <w:rFonts w:cs="Arial"/>
                <w:i/>
                <w:iCs/>
              </w:rPr>
              <w:t>32AD/32AF/[and 32AG]</w:t>
            </w:r>
            <w:r w:rsidRPr="002E3E0B">
              <w:rPr>
                <w:rFonts w:cs="Arial"/>
                <w:iCs/>
              </w:rPr>
              <w:t xml:space="preserve">] of the </w:t>
            </w:r>
            <w:r w:rsidRPr="002E3E0B">
              <w:rPr>
                <w:rFonts w:cs="Arial"/>
                <w:i/>
                <w:iCs/>
              </w:rPr>
              <w:t>Civil Aviation Act 1988</w:t>
            </w:r>
            <w:r w:rsidR="00E93B9F">
              <w:rPr>
                <w:rFonts w:cs="Arial"/>
                <w:i/>
                <w:iCs/>
              </w:rPr>
              <w:t xml:space="preserve"> </w:t>
            </w:r>
            <w:r w:rsidR="00E93B9F" w:rsidRPr="00E93B9F">
              <w:rPr>
                <w:rFonts w:cs="Arial"/>
                <w:iCs/>
              </w:rPr>
              <w:t>(</w:t>
            </w:r>
            <w:proofErr w:type="spellStart"/>
            <w:r w:rsidR="00E93B9F" w:rsidRPr="00E93B9F">
              <w:rPr>
                <w:rFonts w:cs="Arial"/>
                <w:iCs/>
              </w:rPr>
              <w:t>Cth</w:t>
            </w:r>
            <w:proofErr w:type="spellEnd"/>
            <w:r w:rsidR="00E93B9F" w:rsidRPr="00E93B9F">
              <w:rPr>
                <w:rFonts w:cs="Arial"/>
                <w:iCs/>
              </w:rPr>
              <w:t>)</w:t>
            </w:r>
            <w:r w:rsidRPr="002E3E0B">
              <w:rPr>
                <w:rFonts w:cs="Arial"/>
                <w:i/>
                <w:iCs/>
              </w:rPr>
              <w:t>.</w:t>
            </w:r>
          </w:p>
        </w:tc>
      </w:tr>
      <w:tr w:rsidR="00CB4E8E" w:rsidRPr="002E3E0B" w14:paraId="01AA330D" w14:textId="77777777" w:rsidTr="00443BA1">
        <w:tc>
          <w:tcPr>
            <w:tcW w:w="10457" w:type="dxa"/>
            <w:gridSpan w:val="3"/>
          </w:tcPr>
          <w:p w14:paraId="43124402" w14:textId="761C0CDE" w:rsidR="00CB4E8E" w:rsidRPr="00A9236D" w:rsidRDefault="00A9236D" w:rsidP="00C576D0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236D">
              <w:rPr>
                <w:rFonts w:cs="Arial"/>
                <w:b/>
                <w:sz w:val="12"/>
              </w:rPr>
              <w:t>if applicable</w:t>
            </w:r>
          </w:p>
          <w:p w14:paraId="73A4F0E4" w14:textId="3E9BB4FB" w:rsidR="00CB4E8E" w:rsidRPr="00CB4E8E" w:rsidRDefault="00CB4E8E" w:rsidP="00C576D0">
            <w:p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CB4E8E">
              <w:rPr>
                <w:rFonts w:cs="Arial"/>
              </w:rPr>
              <w:t>The grounds relied upon to justify the issue of this warrant are</w:t>
            </w:r>
            <w:r w:rsidR="00025DD3">
              <w:rPr>
                <w:rFonts w:cs="Arial"/>
              </w:rPr>
              <w:t>:</w:t>
            </w:r>
          </w:p>
          <w:p w14:paraId="24577E0F" w14:textId="07B71A59" w:rsidR="003F4BBF" w:rsidRDefault="00A9236D" w:rsidP="00C576D0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236D">
              <w:rPr>
                <w:rFonts w:cs="Arial"/>
                <w:b/>
                <w:sz w:val="12"/>
              </w:rPr>
              <w:t>P</w:t>
            </w:r>
            <w:r w:rsidR="00CB4E8E" w:rsidRPr="00A9236D">
              <w:rPr>
                <w:rFonts w:cs="Arial"/>
                <w:b/>
                <w:sz w:val="12"/>
              </w:rPr>
              <w:t>ro</w:t>
            </w:r>
            <w:r>
              <w:rPr>
                <w:rFonts w:cs="Arial"/>
                <w:b/>
                <w:sz w:val="12"/>
              </w:rPr>
              <w:t>vision for numbered paragraphs</w:t>
            </w:r>
          </w:p>
          <w:p w14:paraId="0D61F2BF" w14:textId="6A91FBD2" w:rsidR="00CB4E8E" w:rsidRPr="00C576D0" w:rsidRDefault="00CB4E8E" w:rsidP="00C576D0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contextualSpacing w:val="0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576D0">
              <w:rPr>
                <w:rFonts w:cs="Arial"/>
              </w:rPr>
              <w:t>[</w:t>
            </w:r>
            <w:r w:rsidRPr="00C576D0">
              <w:rPr>
                <w:rFonts w:cs="Arial"/>
                <w:i/>
              </w:rPr>
              <w:t>description of grounds</w:t>
            </w:r>
            <w:r w:rsidRPr="00C576D0">
              <w:rPr>
                <w:rFonts w:cs="Arial"/>
              </w:rPr>
              <w:t>]</w:t>
            </w:r>
            <w:r w:rsidR="003F4BBF">
              <w:rPr>
                <w:rFonts w:cs="Arial"/>
              </w:rPr>
              <w:t>.</w:t>
            </w:r>
          </w:p>
        </w:tc>
      </w:tr>
    </w:tbl>
    <w:p w14:paraId="1D5374BD" w14:textId="77777777" w:rsidR="00A77563" w:rsidRPr="007C6B53" w:rsidRDefault="00A77563" w:rsidP="00C576D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C576D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6A05DD9E" w:rsidR="000F7743" w:rsidRPr="007C6B53" w:rsidRDefault="00025DD3" w:rsidP="00C576D0">
            <w:pPr>
              <w:spacing w:before="24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authorises the person and persons to whom this warrant addresses </w:t>
            </w:r>
            <w:r w:rsidRPr="003F0902">
              <w:rPr>
                <w:rFonts w:cs="Arial"/>
              </w:rPr>
              <w:t>with such assistants and by such force as is necessary and reasonable</w:t>
            </w:r>
            <w:r>
              <w:rPr>
                <w:rFonts w:cs="Arial"/>
              </w:rPr>
              <w:t xml:space="preserve">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220250" w:rsidRPr="00220250" w14:paraId="48E5819A" w14:textId="77777777" w:rsidTr="003E762E">
        <w:tc>
          <w:tcPr>
            <w:tcW w:w="421" w:type="dxa"/>
          </w:tcPr>
          <w:p w14:paraId="0F74DE07" w14:textId="77777777" w:rsidR="005542E1" w:rsidRPr="00220250" w:rsidRDefault="005542E1" w:rsidP="00C576D0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363B1AF7" w:rsidR="005542E1" w:rsidRPr="00025DD3" w:rsidRDefault="00025DD3" w:rsidP="00C576D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025DD3">
              <w:rPr>
                <w:rFonts w:cs="Arial"/>
                <w:b/>
                <w:sz w:val="12"/>
              </w:rPr>
              <w:t>default selected if section 32AD selected above</w:t>
            </w:r>
            <w:r w:rsidRPr="00025DD3">
              <w:rPr>
                <w:rFonts w:cs="Arial"/>
              </w:rPr>
              <w:t xml:space="preserve"> enter [</w:t>
            </w:r>
            <w:r w:rsidRPr="00025DD3">
              <w:rPr>
                <w:rFonts w:cs="Arial"/>
                <w:i/>
              </w:rPr>
              <w:t>description of premises, address</w:t>
            </w:r>
            <w:r w:rsidRPr="00025DD3">
              <w:rPr>
                <w:rFonts w:cs="Arial"/>
              </w:rPr>
              <w:t>] for the purpose of finding out whet</w:t>
            </w:r>
            <w:r>
              <w:rPr>
                <w:rFonts w:cs="Arial"/>
              </w:rPr>
              <w:t>her the New Zealand legislation</w:t>
            </w:r>
            <w:r w:rsidRPr="00025DD3">
              <w:rPr>
                <w:rFonts w:cs="Arial"/>
              </w:rPr>
              <w:t xml:space="preserve"> are being complied</w:t>
            </w:r>
            <w:r>
              <w:rPr>
                <w:rFonts w:cs="Arial"/>
              </w:rPr>
              <w:t>,</w:t>
            </w:r>
            <w:r w:rsidRPr="00025DD3">
              <w:rPr>
                <w:rFonts w:cs="Arial"/>
              </w:rPr>
              <w:t xml:space="preserve"> as a request has been made to the </w:t>
            </w:r>
            <w:r>
              <w:rPr>
                <w:rFonts w:cs="Arial"/>
              </w:rPr>
              <w:t>Civil Aviation Safety Authority</w:t>
            </w:r>
            <w:r w:rsidRPr="00025DD3">
              <w:rPr>
                <w:rFonts w:cs="Arial"/>
              </w:rPr>
              <w:t xml:space="preserve"> in accordance with the Australian New Zealand Aviation mutual recognition agreements, for the exercise of powers under Part IIIA of the </w:t>
            </w:r>
            <w:r w:rsidRPr="00025DD3">
              <w:rPr>
                <w:rFonts w:cs="Arial"/>
                <w:i/>
              </w:rPr>
              <w:t>Civil Aviation Act 1988</w:t>
            </w:r>
            <w:r>
              <w:rPr>
                <w:rFonts w:cs="Arial"/>
                <w:i/>
              </w:rPr>
              <w:t xml:space="preserve"> </w:t>
            </w:r>
            <w:r w:rsidRPr="00025DD3">
              <w:rPr>
                <w:rFonts w:cs="Arial"/>
              </w:rPr>
              <w:t>(</w:t>
            </w:r>
            <w:proofErr w:type="spellStart"/>
            <w:r w:rsidRPr="00025DD3">
              <w:rPr>
                <w:rFonts w:cs="Arial"/>
              </w:rPr>
              <w:t>Cth</w:t>
            </w:r>
            <w:proofErr w:type="spellEnd"/>
            <w:r w:rsidRPr="00025DD3">
              <w:rPr>
                <w:rFonts w:cs="Arial"/>
              </w:rPr>
              <w:t>)</w:t>
            </w:r>
            <w:r w:rsidRPr="00025DD3">
              <w:rPr>
                <w:rFonts w:cs="Arial"/>
                <w:i/>
              </w:rPr>
              <w:t>.</w:t>
            </w:r>
          </w:p>
        </w:tc>
      </w:tr>
      <w:tr w:rsidR="00220250" w:rsidRPr="00220250" w14:paraId="7EDFA982" w14:textId="77777777" w:rsidTr="003E762E">
        <w:tc>
          <w:tcPr>
            <w:tcW w:w="421" w:type="dxa"/>
          </w:tcPr>
          <w:p w14:paraId="5B6D5FFF" w14:textId="77777777" w:rsidR="007C6B53" w:rsidRPr="00220250" w:rsidRDefault="007C6B53" w:rsidP="00C576D0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E08B3A0" w14:textId="15E9EDD9" w:rsidR="007C6B53" w:rsidRPr="00025DD3" w:rsidRDefault="00025DD3" w:rsidP="00C576D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F7211C">
              <w:rPr>
                <w:rFonts w:cs="Arial"/>
                <w:b/>
                <w:sz w:val="12"/>
              </w:rPr>
              <w:t>default selected if section 32AF selected above</w:t>
            </w:r>
            <w:r w:rsidRPr="00025DD3">
              <w:rPr>
                <w:rFonts w:cs="Arial"/>
              </w:rPr>
              <w:t xml:space="preserve"> enter and search [</w:t>
            </w:r>
            <w:r w:rsidRPr="00025DD3">
              <w:rPr>
                <w:rFonts w:cs="Arial"/>
                <w:i/>
              </w:rPr>
              <w:t>description of premises, address</w:t>
            </w:r>
            <w:r w:rsidRPr="00025DD3">
              <w:rPr>
                <w:rFonts w:cs="Arial"/>
              </w:rPr>
              <w:t>] for [</w:t>
            </w:r>
            <w:r w:rsidRPr="00025DD3">
              <w:rPr>
                <w:rFonts w:cs="Arial"/>
                <w:i/>
              </w:rPr>
              <w:t>description of particular thing</w:t>
            </w:r>
            <w:r w:rsidRPr="00025DD3">
              <w:rPr>
                <w:rFonts w:cs="Arial"/>
              </w:rPr>
              <w:t>] that may afford evidence of the commission of a civil aviation offence, namely [</w:t>
            </w:r>
            <w:r w:rsidRPr="00025DD3">
              <w:rPr>
                <w:rFonts w:cs="Arial"/>
                <w:i/>
              </w:rPr>
              <w:t>offence</w:t>
            </w:r>
            <w:r w:rsidR="00F7211C" w:rsidRPr="00F7211C">
              <w:rPr>
                <w:rFonts w:cs="Arial"/>
              </w:rPr>
              <w:t>].</w:t>
            </w:r>
          </w:p>
        </w:tc>
      </w:tr>
      <w:tr w:rsidR="00025DD3" w:rsidRPr="00220250" w14:paraId="3F391D42" w14:textId="77777777" w:rsidTr="003E762E">
        <w:tc>
          <w:tcPr>
            <w:tcW w:w="421" w:type="dxa"/>
          </w:tcPr>
          <w:p w14:paraId="136C4DBE" w14:textId="77777777" w:rsidR="00025DD3" w:rsidRPr="00220250" w:rsidRDefault="00025DD3" w:rsidP="00C576D0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CEF310A" w14:textId="6E6B5EFF" w:rsidR="00025DD3" w:rsidRPr="00025DD3" w:rsidRDefault="00025DD3" w:rsidP="00C576D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F7211C">
              <w:rPr>
                <w:rFonts w:cs="Arial"/>
                <w:b/>
                <w:sz w:val="12"/>
              </w:rPr>
              <w:t>default selected if section 32AF selected above</w:t>
            </w:r>
            <w:r w:rsidRPr="00025DD3">
              <w:rPr>
                <w:rFonts w:cs="Arial"/>
              </w:rPr>
              <w:t xml:space="preserve"> [</w:t>
            </w:r>
            <w:r w:rsidRPr="00025DD3">
              <w:rPr>
                <w:rFonts w:cs="Arial"/>
                <w:i/>
              </w:rPr>
              <w:t>seize</w:t>
            </w:r>
            <w:r w:rsidRPr="00025DD3">
              <w:rPr>
                <w:rFonts w:cs="Arial"/>
              </w:rPr>
              <w:t>] the particular thing described above if found in or on [</w:t>
            </w:r>
            <w:r w:rsidRPr="00025DD3">
              <w:rPr>
                <w:rFonts w:cs="Arial"/>
                <w:i/>
              </w:rPr>
              <w:t>description of premises, address</w:t>
            </w:r>
            <w:r w:rsidRPr="00025DD3">
              <w:rPr>
                <w:rFonts w:cs="Arial"/>
              </w:rPr>
              <w:t>].</w:t>
            </w:r>
          </w:p>
        </w:tc>
      </w:tr>
      <w:tr w:rsidR="00220250" w:rsidRPr="00220250" w14:paraId="5D57ADCB" w14:textId="77777777" w:rsidTr="003E762E">
        <w:tc>
          <w:tcPr>
            <w:tcW w:w="421" w:type="dxa"/>
          </w:tcPr>
          <w:p w14:paraId="18E49C9F" w14:textId="77777777" w:rsidR="005542E1" w:rsidRPr="00220250" w:rsidRDefault="005542E1" w:rsidP="00C576D0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025DD3" w:rsidRDefault="00181DF0" w:rsidP="00C576D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025DD3">
              <w:rPr>
                <w:rFonts w:asciiTheme="minorHAnsi" w:hAnsiTheme="minorHAnsi" w:cs="Calibri"/>
              </w:rPr>
              <w:t>[</w:t>
            </w:r>
            <w:r w:rsidR="005542E1" w:rsidRPr="00025DD3">
              <w:rPr>
                <w:rFonts w:asciiTheme="minorHAnsi" w:hAnsiTheme="minorHAnsi" w:cs="Calibri"/>
                <w:i/>
              </w:rPr>
              <w:t>other – specify</w:t>
            </w:r>
            <w:r w:rsidR="005542E1" w:rsidRPr="00025DD3">
              <w:rPr>
                <w:rFonts w:asciiTheme="minorHAnsi" w:hAnsiTheme="minorHAnsi" w:cs="Calibri"/>
              </w:rPr>
              <w:t>]</w:t>
            </w:r>
            <w:r w:rsidR="00AD6A6D" w:rsidRPr="00025DD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A17808">
        <w:tc>
          <w:tcPr>
            <w:tcW w:w="10457" w:type="dxa"/>
            <w:gridSpan w:val="2"/>
          </w:tcPr>
          <w:p w14:paraId="75DDCC46" w14:textId="77777777" w:rsidR="00EC6FE8" w:rsidRPr="007C6B53" w:rsidRDefault="00EC6FE8" w:rsidP="00C576D0">
            <w:pPr>
              <w:spacing w:before="240" w:line="276" w:lineRule="auto"/>
              <w:jc w:val="left"/>
              <w:rPr>
                <w:rFonts w:cs="Arial"/>
              </w:rPr>
            </w:pPr>
          </w:p>
          <w:p w14:paraId="387C3B6B" w14:textId="77777777" w:rsidR="005542E1" w:rsidRPr="007C6B53" w:rsidRDefault="005542E1" w:rsidP="00C576D0">
            <w:pPr>
              <w:spacing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C576D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C576D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C576D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C576D0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543103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C576D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226B8B5F" w:rsidR="005542E1" w:rsidRPr="007C6B53" w:rsidRDefault="005542E1" w:rsidP="00C576D0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1A28FC" w:rsidRPr="007C6B53">
              <w:rPr>
                <w:rFonts w:cs="Arial"/>
              </w:rPr>
              <w:t xml:space="preserve"> </w:t>
            </w:r>
            <w:r w:rsidR="00F7211C">
              <w:rPr>
                <w:rFonts w:cs="Arial"/>
              </w:rPr>
              <w:t>[</w:t>
            </w:r>
            <w:r w:rsidR="00F7211C" w:rsidRPr="00F7211C">
              <w:rPr>
                <w:rFonts w:cs="Arial"/>
                <w:i/>
              </w:rPr>
              <w:t>days/hours</w:t>
            </w:r>
            <w:r w:rsidR="00F7211C">
              <w:rPr>
                <w:rFonts w:cs="Arial"/>
              </w:rPr>
              <w:t>]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Pr="007C6B53" w:rsidRDefault="005542E1" w:rsidP="00C576D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0B55B278" w:rsidR="001260F5" w:rsidRPr="00C32D25" w:rsidRDefault="00945B22" w:rsidP="00C576D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C576D0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2037F87F" w:rsidR="001260F5" w:rsidRPr="007C6B53" w:rsidRDefault="001260F5" w:rsidP="00C576D0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3E6809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C576D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4B7E17A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96AC3D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64093">
      <w:rPr>
        <w:lang w:val="en-US"/>
      </w:rPr>
      <w:t>10</w:t>
    </w:r>
    <w:r w:rsidR="00FA15EB">
      <w:rPr>
        <w:lang w:val="en-US"/>
      </w:rPr>
      <w:t>2AQ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FE87A7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64093">
      <w:rPr>
        <w:lang w:val="en-US"/>
      </w:rPr>
      <w:t>10</w:t>
    </w:r>
    <w:r w:rsidR="00FA15EB">
      <w:rPr>
        <w:lang w:val="en-US"/>
      </w:rPr>
      <w:t>2AQ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B2AB7BF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1E4C"/>
    <w:multiLevelType w:val="hybridMultilevel"/>
    <w:tmpl w:val="8A38071A"/>
    <w:lvl w:ilvl="0" w:tplc="EECCA7CA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E031D"/>
    <w:multiLevelType w:val="hybridMultilevel"/>
    <w:tmpl w:val="34FE469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3" w15:restartNumberingAfterBreak="0">
    <w:nsid w:val="66CF64CA"/>
    <w:multiLevelType w:val="hybridMultilevel"/>
    <w:tmpl w:val="AD1819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1373391">
    <w:abstractNumId w:val="32"/>
  </w:num>
  <w:num w:numId="2" w16cid:durableId="876241067">
    <w:abstractNumId w:val="34"/>
  </w:num>
  <w:num w:numId="3" w16cid:durableId="1352031029">
    <w:abstractNumId w:val="21"/>
  </w:num>
  <w:num w:numId="4" w16cid:durableId="1110469518">
    <w:abstractNumId w:val="6"/>
  </w:num>
  <w:num w:numId="5" w16cid:durableId="178394444">
    <w:abstractNumId w:val="39"/>
  </w:num>
  <w:num w:numId="6" w16cid:durableId="1574970249">
    <w:abstractNumId w:val="13"/>
  </w:num>
  <w:num w:numId="7" w16cid:durableId="301009292">
    <w:abstractNumId w:val="11"/>
  </w:num>
  <w:num w:numId="8" w16cid:durableId="321158159">
    <w:abstractNumId w:val="9"/>
  </w:num>
  <w:num w:numId="9" w16cid:durableId="1833057904">
    <w:abstractNumId w:val="27"/>
  </w:num>
  <w:num w:numId="10" w16cid:durableId="44525772">
    <w:abstractNumId w:val="36"/>
  </w:num>
  <w:num w:numId="11" w16cid:durableId="4333952">
    <w:abstractNumId w:val="30"/>
  </w:num>
  <w:num w:numId="12" w16cid:durableId="1408190411">
    <w:abstractNumId w:val="1"/>
  </w:num>
  <w:num w:numId="13" w16cid:durableId="528420572">
    <w:abstractNumId w:val="8"/>
  </w:num>
  <w:num w:numId="14" w16cid:durableId="450713656">
    <w:abstractNumId w:val="12"/>
  </w:num>
  <w:num w:numId="15" w16cid:durableId="268244318">
    <w:abstractNumId w:val="31"/>
  </w:num>
  <w:num w:numId="16" w16cid:durableId="142043673">
    <w:abstractNumId w:val="4"/>
  </w:num>
  <w:num w:numId="17" w16cid:durableId="1259295831">
    <w:abstractNumId w:val="38"/>
  </w:num>
  <w:num w:numId="18" w16cid:durableId="1232891323">
    <w:abstractNumId w:val="10"/>
  </w:num>
  <w:num w:numId="19" w16cid:durableId="213200499">
    <w:abstractNumId w:val="40"/>
  </w:num>
  <w:num w:numId="20" w16cid:durableId="1870220562">
    <w:abstractNumId w:val="26"/>
  </w:num>
  <w:num w:numId="21" w16cid:durableId="736782172">
    <w:abstractNumId w:val="29"/>
  </w:num>
  <w:num w:numId="22" w16cid:durableId="490944975">
    <w:abstractNumId w:val="22"/>
  </w:num>
  <w:num w:numId="23" w16cid:durableId="384720185">
    <w:abstractNumId w:val="24"/>
  </w:num>
  <w:num w:numId="24" w16cid:durableId="1534808292">
    <w:abstractNumId w:val="23"/>
  </w:num>
  <w:num w:numId="25" w16cid:durableId="826635264">
    <w:abstractNumId w:val="16"/>
  </w:num>
  <w:num w:numId="26" w16cid:durableId="1306862009">
    <w:abstractNumId w:val="17"/>
  </w:num>
  <w:num w:numId="27" w16cid:durableId="169218410">
    <w:abstractNumId w:val="37"/>
  </w:num>
  <w:num w:numId="28" w16cid:durableId="628245943">
    <w:abstractNumId w:val="0"/>
  </w:num>
  <w:num w:numId="29" w16cid:durableId="47188874">
    <w:abstractNumId w:val="5"/>
  </w:num>
  <w:num w:numId="30" w16cid:durableId="1892036341">
    <w:abstractNumId w:val="3"/>
  </w:num>
  <w:num w:numId="31" w16cid:durableId="1464272781">
    <w:abstractNumId w:val="14"/>
  </w:num>
  <w:num w:numId="32" w16cid:durableId="605230892">
    <w:abstractNumId w:val="7"/>
  </w:num>
  <w:num w:numId="33" w16cid:durableId="542256701">
    <w:abstractNumId w:val="19"/>
  </w:num>
  <w:num w:numId="34" w16cid:durableId="933633880">
    <w:abstractNumId w:val="18"/>
  </w:num>
  <w:num w:numId="35" w16cid:durableId="1044061329">
    <w:abstractNumId w:val="25"/>
  </w:num>
  <w:num w:numId="36" w16cid:durableId="2013988454">
    <w:abstractNumId w:val="28"/>
  </w:num>
  <w:num w:numId="37" w16cid:durableId="1854608344">
    <w:abstractNumId w:val="41"/>
  </w:num>
  <w:num w:numId="38" w16cid:durableId="367990758">
    <w:abstractNumId w:val="20"/>
  </w:num>
  <w:num w:numId="39" w16cid:durableId="90786824">
    <w:abstractNumId w:val="33"/>
  </w:num>
  <w:num w:numId="40" w16cid:durableId="1895963571">
    <w:abstractNumId w:val="15"/>
  </w:num>
  <w:num w:numId="41" w16cid:durableId="665399413">
    <w:abstractNumId w:val="35"/>
  </w:num>
  <w:num w:numId="42" w16cid:durableId="5621082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77BFA"/>
    <w:rsid w:val="000826FB"/>
    <w:rsid w:val="00084EF8"/>
    <w:rsid w:val="0008623A"/>
    <w:rsid w:val="0008641A"/>
    <w:rsid w:val="000878EC"/>
    <w:rsid w:val="000920E7"/>
    <w:rsid w:val="00092F7F"/>
    <w:rsid w:val="0009527C"/>
    <w:rsid w:val="00095A13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204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58A9"/>
    <w:rsid w:val="003E64B8"/>
    <w:rsid w:val="003E6809"/>
    <w:rsid w:val="003E7516"/>
    <w:rsid w:val="003E762E"/>
    <w:rsid w:val="003F2614"/>
    <w:rsid w:val="003F4BBF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3103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08F7"/>
    <w:rsid w:val="00621AAD"/>
    <w:rsid w:val="0062287B"/>
    <w:rsid w:val="006241B6"/>
    <w:rsid w:val="006244A6"/>
    <w:rsid w:val="00625684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2C86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C08"/>
    <w:rsid w:val="00830F04"/>
    <w:rsid w:val="0083130E"/>
    <w:rsid w:val="00831499"/>
    <w:rsid w:val="00831926"/>
    <w:rsid w:val="008342FF"/>
    <w:rsid w:val="00835BDE"/>
    <w:rsid w:val="00836C56"/>
    <w:rsid w:val="008403C0"/>
    <w:rsid w:val="008416E0"/>
    <w:rsid w:val="00841815"/>
    <w:rsid w:val="0084235C"/>
    <w:rsid w:val="0084795D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5B22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2D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093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8DF"/>
    <w:rsid w:val="00B31B9B"/>
    <w:rsid w:val="00B31E39"/>
    <w:rsid w:val="00B32095"/>
    <w:rsid w:val="00B335A1"/>
    <w:rsid w:val="00B348F8"/>
    <w:rsid w:val="00B3630A"/>
    <w:rsid w:val="00B363EB"/>
    <w:rsid w:val="00B377F7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D25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6D0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B60B4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C6FE8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15EB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6A9C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2402BA7-1703-41C1-922E-BB967C18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102AQ Search Warrant - Civil Aviation Act (Cth)</dc:title>
  <dc:subject/>
  <dc:creator/>
  <cp:keywords>Forms; Special</cp:keywords>
  <dc:description/>
  <cp:lastModifiedBy/>
  <cp:revision>1</cp:revision>
  <dcterms:created xsi:type="dcterms:W3CDTF">2024-08-05T04:42:00Z</dcterms:created>
  <dcterms:modified xsi:type="dcterms:W3CDTF">2024-08-05T04:43:00Z</dcterms:modified>
</cp:coreProperties>
</file>